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1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rücke Ringstraße über den Rinderbach - Erkund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mpfmittelsondierung, Bauschadstofferkundung, chemisch / physikalische Analysen und geotechnische Feld- und Laborversuch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